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936" w:rsidRPr="00C331A9" w:rsidRDefault="00694936" w:rsidP="002337A9">
      <w:pPr>
        <w:spacing w:line="460" w:lineRule="exact"/>
        <w:jc w:val="center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中国建设银行理财产品终止及清算公告</w:t>
      </w: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6495" w:type="pct"/>
        <w:jc w:val="center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6"/>
        <w:gridCol w:w="1560"/>
        <w:gridCol w:w="994"/>
        <w:gridCol w:w="1276"/>
        <w:gridCol w:w="1135"/>
        <w:gridCol w:w="1276"/>
        <w:gridCol w:w="709"/>
        <w:gridCol w:w="855"/>
        <w:gridCol w:w="776"/>
        <w:gridCol w:w="780"/>
      </w:tblGrid>
      <w:tr w:rsidR="001C538C" w:rsidRPr="00C331A9" w:rsidTr="00266590">
        <w:trPr>
          <w:trHeight w:val="725"/>
          <w:jc w:val="center"/>
        </w:trPr>
        <w:tc>
          <w:tcPr>
            <w:tcW w:w="752" w:type="pct"/>
            <w:vAlign w:val="center"/>
          </w:tcPr>
          <w:p w:rsidR="00906DDA" w:rsidRPr="00EA1553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EA1553"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708" w:type="pct"/>
            <w:vAlign w:val="center"/>
          </w:tcPr>
          <w:p w:rsidR="00906DDA" w:rsidRPr="00E00475" w:rsidRDefault="00906DDA" w:rsidP="00906DDA">
            <w:pPr>
              <w:jc w:val="center"/>
            </w:pPr>
            <w:r w:rsidRPr="00E00475">
              <w:rPr>
                <w:rFonts w:hint="eastAsia"/>
              </w:rPr>
              <w:t>产品代码</w:t>
            </w:r>
          </w:p>
        </w:tc>
        <w:tc>
          <w:tcPr>
            <w:tcW w:w="451" w:type="pct"/>
            <w:vAlign w:val="center"/>
          </w:tcPr>
          <w:p w:rsidR="00906DDA" w:rsidRPr="00E00475" w:rsidRDefault="00A54DBE" w:rsidP="00906DDA">
            <w:pPr>
              <w:jc w:val="center"/>
            </w:pPr>
            <w:r>
              <w:rPr>
                <w:rFonts w:hint="eastAsia"/>
              </w:rPr>
              <w:t>登记编码</w:t>
            </w:r>
          </w:p>
        </w:tc>
        <w:tc>
          <w:tcPr>
            <w:tcW w:w="579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产品成立日</w:t>
            </w:r>
          </w:p>
        </w:tc>
        <w:tc>
          <w:tcPr>
            <w:tcW w:w="515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产品到期日</w:t>
            </w:r>
          </w:p>
        </w:tc>
        <w:tc>
          <w:tcPr>
            <w:tcW w:w="579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产品兑付日</w:t>
            </w:r>
          </w:p>
        </w:tc>
        <w:tc>
          <w:tcPr>
            <w:tcW w:w="322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产品存续期限（天）</w:t>
            </w:r>
          </w:p>
        </w:tc>
        <w:tc>
          <w:tcPr>
            <w:tcW w:w="388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FA7F40">
              <w:rPr>
                <w:rFonts w:ascii="宋体" w:hAnsi="宋体" w:hint="eastAsia"/>
                <w:szCs w:val="21"/>
              </w:rPr>
              <w:t>客户</w:t>
            </w:r>
            <w:proofErr w:type="gramStart"/>
            <w:r w:rsidRPr="00FA7F40">
              <w:rPr>
                <w:rFonts w:ascii="宋体" w:hAnsi="宋体" w:hint="eastAsia"/>
                <w:szCs w:val="21"/>
              </w:rPr>
              <w:t>实际年化收益率</w:t>
            </w:r>
            <w:proofErr w:type="gramEnd"/>
          </w:p>
        </w:tc>
        <w:tc>
          <w:tcPr>
            <w:tcW w:w="352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托管费</w:t>
            </w:r>
            <w:r w:rsidRPr="00C331A9">
              <w:rPr>
                <w:rFonts w:ascii="宋体" w:hAnsi="宋体" w:hint="eastAsia"/>
                <w:szCs w:val="21"/>
              </w:rPr>
              <w:t>率</w:t>
            </w:r>
          </w:p>
        </w:tc>
        <w:tc>
          <w:tcPr>
            <w:tcW w:w="354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销售费率</w:t>
            </w:r>
          </w:p>
        </w:tc>
      </w:tr>
      <w:tr w:rsidR="007D2CEF" w:rsidRPr="00C331A9" w:rsidTr="007D2CEF">
        <w:trPr>
          <w:trHeight w:val="576"/>
          <w:jc w:val="center"/>
        </w:trPr>
        <w:tc>
          <w:tcPr>
            <w:tcW w:w="752" w:type="pct"/>
            <w:vAlign w:val="center"/>
          </w:tcPr>
          <w:p w:rsidR="007D2CEF" w:rsidRPr="00C17824" w:rsidRDefault="007D2CEF" w:rsidP="007D2CEF">
            <w:pPr>
              <w:jc w:val="center"/>
              <w:rPr>
                <w:rFonts w:hint="eastAsia"/>
              </w:rPr>
            </w:pPr>
            <w:r w:rsidRPr="00C17824">
              <w:rPr>
                <w:rFonts w:hint="eastAsia"/>
              </w:rPr>
              <w:t>“乾元</w:t>
            </w:r>
            <w:r w:rsidRPr="00C17824">
              <w:rPr>
                <w:rFonts w:hint="eastAsia"/>
              </w:rPr>
              <w:t>-</w:t>
            </w:r>
            <w:r w:rsidRPr="00C17824">
              <w:rPr>
                <w:rFonts w:hint="eastAsia"/>
              </w:rPr>
              <w:t>久盈”</w:t>
            </w:r>
            <w:r w:rsidRPr="00C17824">
              <w:rPr>
                <w:rFonts w:hint="eastAsia"/>
              </w:rPr>
              <w:t>2020</w:t>
            </w:r>
            <w:r w:rsidRPr="00C17824">
              <w:rPr>
                <w:rFonts w:hint="eastAsia"/>
              </w:rPr>
              <w:t>年第</w:t>
            </w:r>
            <w:r w:rsidRPr="00C17824">
              <w:rPr>
                <w:rFonts w:hint="eastAsia"/>
              </w:rPr>
              <w:t>43</w:t>
            </w:r>
            <w:r w:rsidRPr="00C17824">
              <w:rPr>
                <w:rFonts w:hint="eastAsia"/>
              </w:rPr>
              <w:t>期</w:t>
            </w:r>
            <w:r w:rsidRPr="00C17824">
              <w:rPr>
                <w:rFonts w:hint="eastAsia"/>
              </w:rPr>
              <w:t>(</w:t>
            </w:r>
            <w:r w:rsidRPr="00C17824">
              <w:rPr>
                <w:rFonts w:hint="eastAsia"/>
              </w:rPr>
              <w:t>理财季专享）</w:t>
            </w:r>
          </w:p>
        </w:tc>
        <w:tc>
          <w:tcPr>
            <w:tcW w:w="708" w:type="pct"/>
            <w:vAlign w:val="center"/>
          </w:tcPr>
          <w:p w:rsidR="007D2CEF" w:rsidRPr="00D75609" w:rsidRDefault="007D2CEF" w:rsidP="007D2CEF">
            <w:r w:rsidRPr="00D75609">
              <w:t>ZJ072020043180D01</w:t>
            </w:r>
          </w:p>
        </w:tc>
        <w:tc>
          <w:tcPr>
            <w:tcW w:w="451" w:type="pct"/>
            <w:vAlign w:val="center"/>
          </w:tcPr>
          <w:p w:rsidR="007D2CEF" w:rsidRPr="00844889" w:rsidRDefault="007D2CEF" w:rsidP="007D2CEF">
            <w:r w:rsidRPr="00844889">
              <w:t>C1010520008422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7D2CEF" w:rsidRPr="007F245C" w:rsidRDefault="007D2CEF" w:rsidP="007D2CEF">
            <w:pPr>
              <w:jc w:val="center"/>
            </w:pPr>
            <w:r w:rsidRPr="007F245C">
              <w:t>2020/11/5</w:t>
            </w:r>
          </w:p>
        </w:tc>
        <w:tc>
          <w:tcPr>
            <w:tcW w:w="515" w:type="pct"/>
            <w:vAlign w:val="center"/>
          </w:tcPr>
          <w:p w:rsidR="007D2CEF" w:rsidRPr="007F245C" w:rsidRDefault="007D2CEF" w:rsidP="007D2CEF">
            <w:pPr>
              <w:jc w:val="center"/>
            </w:pPr>
            <w:r w:rsidRPr="007F245C">
              <w:t>2021/3/18</w:t>
            </w:r>
          </w:p>
        </w:tc>
        <w:tc>
          <w:tcPr>
            <w:tcW w:w="579" w:type="pct"/>
            <w:vAlign w:val="center"/>
          </w:tcPr>
          <w:p w:rsidR="007D2CEF" w:rsidRPr="007F245C" w:rsidRDefault="007D2CEF" w:rsidP="007D2CEF">
            <w:pPr>
              <w:jc w:val="center"/>
            </w:pPr>
            <w:r w:rsidRPr="007F245C">
              <w:t>2021/3/19</w:t>
            </w:r>
          </w:p>
        </w:tc>
        <w:tc>
          <w:tcPr>
            <w:tcW w:w="322" w:type="pct"/>
            <w:vAlign w:val="center"/>
          </w:tcPr>
          <w:p w:rsidR="007D2CEF" w:rsidRPr="00592B12" w:rsidRDefault="007D2CEF" w:rsidP="007D2CEF">
            <w:pPr>
              <w:jc w:val="center"/>
            </w:pPr>
            <w:r w:rsidRPr="00592B12">
              <w:t>133</w:t>
            </w:r>
          </w:p>
        </w:tc>
        <w:tc>
          <w:tcPr>
            <w:tcW w:w="388" w:type="pct"/>
            <w:vAlign w:val="center"/>
          </w:tcPr>
          <w:p w:rsidR="007D2CEF" w:rsidRPr="00592B12" w:rsidRDefault="007D2CEF" w:rsidP="007D2CEF">
            <w:pPr>
              <w:jc w:val="center"/>
            </w:pPr>
            <w:r w:rsidRPr="00592B12">
              <w:t>3.60%</w:t>
            </w:r>
          </w:p>
        </w:tc>
        <w:tc>
          <w:tcPr>
            <w:tcW w:w="352" w:type="pct"/>
            <w:vAlign w:val="center"/>
          </w:tcPr>
          <w:p w:rsidR="007D2CEF" w:rsidRPr="00B46202" w:rsidRDefault="007D2CEF" w:rsidP="00EC30B4">
            <w:pPr>
              <w:spacing w:line="460" w:lineRule="exact"/>
              <w:rPr>
                <w:sz w:val="20"/>
                <w:szCs w:val="20"/>
              </w:rPr>
            </w:pPr>
            <w:r w:rsidRPr="00B46202">
              <w:rPr>
                <w:rFonts w:hint="eastAsia"/>
                <w:sz w:val="20"/>
                <w:szCs w:val="20"/>
              </w:rPr>
              <w:t>0.05%</w:t>
            </w:r>
          </w:p>
        </w:tc>
        <w:tc>
          <w:tcPr>
            <w:tcW w:w="354" w:type="pct"/>
            <w:vAlign w:val="center"/>
          </w:tcPr>
          <w:p w:rsidR="007D2CEF" w:rsidRPr="00B46202" w:rsidRDefault="007D2CEF" w:rsidP="00EC30B4">
            <w:pPr>
              <w:rPr>
                <w:sz w:val="20"/>
                <w:szCs w:val="20"/>
              </w:rPr>
            </w:pPr>
            <w:r w:rsidRPr="00B46202">
              <w:rPr>
                <w:rFonts w:hint="eastAsia"/>
                <w:sz w:val="20"/>
                <w:szCs w:val="20"/>
              </w:rPr>
              <w:t>0.1%</w:t>
            </w:r>
          </w:p>
        </w:tc>
      </w:tr>
      <w:tr w:rsidR="007D2CEF" w:rsidRPr="00C331A9" w:rsidTr="007D2CEF">
        <w:trPr>
          <w:trHeight w:val="576"/>
          <w:jc w:val="center"/>
        </w:trPr>
        <w:tc>
          <w:tcPr>
            <w:tcW w:w="752" w:type="pct"/>
            <w:vAlign w:val="center"/>
          </w:tcPr>
          <w:p w:rsidR="007D2CEF" w:rsidRPr="00C17824" w:rsidRDefault="007D2CEF" w:rsidP="007D2CEF">
            <w:pPr>
              <w:jc w:val="center"/>
              <w:rPr>
                <w:rFonts w:hint="eastAsia"/>
              </w:rPr>
            </w:pPr>
            <w:r w:rsidRPr="00C17824">
              <w:rPr>
                <w:rFonts w:hint="eastAsia"/>
              </w:rPr>
              <w:t>“乾元</w:t>
            </w:r>
            <w:r w:rsidRPr="00C17824">
              <w:rPr>
                <w:rFonts w:hint="eastAsia"/>
              </w:rPr>
              <w:t>-</w:t>
            </w:r>
            <w:r w:rsidRPr="00C17824">
              <w:rPr>
                <w:rFonts w:hint="eastAsia"/>
              </w:rPr>
              <w:t>久盈”</w:t>
            </w:r>
            <w:r w:rsidRPr="00C17824">
              <w:rPr>
                <w:rFonts w:hint="eastAsia"/>
              </w:rPr>
              <w:t>2020</w:t>
            </w:r>
            <w:r w:rsidRPr="00C17824">
              <w:rPr>
                <w:rFonts w:hint="eastAsia"/>
              </w:rPr>
              <w:t>年第</w:t>
            </w:r>
            <w:r w:rsidRPr="00C17824">
              <w:rPr>
                <w:rFonts w:hint="eastAsia"/>
              </w:rPr>
              <w:t>116</w:t>
            </w:r>
            <w:r w:rsidRPr="00C17824">
              <w:rPr>
                <w:rFonts w:hint="eastAsia"/>
              </w:rPr>
              <w:t>期</w:t>
            </w:r>
          </w:p>
        </w:tc>
        <w:tc>
          <w:tcPr>
            <w:tcW w:w="708" w:type="pct"/>
            <w:vAlign w:val="center"/>
          </w:tcPr>
          <w:p w:rsidR="007D2CEF" w:rsidRPr="00D75609" w:rsidRDefault="007D2CEF" w:rsidP="007D2CEF">
            <w:r w:rsidRPr="00D75609">
              <w:t>ZJ072020116360D01</w:t>
            </w:r>
          </w:p>
        </w:tc>
        <w:tc>
          <w:tcPr>
            <w:tcW w:w="451" w:type="pct"/>
            <w:vAlign w:val="center"/>
          </w:tcPr>
          <w:p w:rsidR="007D2CEF" w:rsidRPr="00844889" w:rsidRDefault="007D2CEF" w:rsidP="007D2CEF">
            <w:r w:rsidRPr="00844889">
              <w:t>C1010520003875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7D2CEF" w:rsidRPr="007F245C" w:rsidRDefault="007D2CEF" w:rsidP="007D2CEF">
            <w:pPr>
              <w:jc w:val="center"/>
            </w:pPr>
            <w:r w:rsidRPr="007F245C">
              <w:t>2020/9/17</w:t>
            </w:r>
          </w:p>
        </w:tc>
        <w:tc>
          <w:tcPr>
            <w:tcW w:w="515" w:type="pct"/>
            <w:vAlign w:val="center"/>
          </w:tcPr>
          <w:p w:rsidR="007D2CEF" w:rsidRPr="007F245C" w:rsidRDefault="007D2CEF" w:rsidP="007D2CEF">
            <w:pPr>
              <w:jc w:val="center"/>
            </w:pPr>
            <w:r w:rsidRPr="007F245C">
              <w:t>2021/3/18</w:t>
            </w:r>
          </w:p>
        </w:tc>
        <w:tc>
          <w:tcPr>
            <w:tcW w:w="579" w:type="pct"/>
            <w:vAlign w:val="center"/>
          </w:tcPr>
          <w:p w:rsidR="007D2CEF" w:rsidRPr="007F245C" w:rsidRDefault="007D2CEF" w:rsidP="007D2CEF">
            <w:pPr>
              <w:jc w:val="center"/>
            </w:pPr>
            <w:r w:rsidRPr="007F245C">
              <w:t>2021/3/19</w:t>
            </w:r>
          </w:p>
        </w:tc>
        <w:tc>
          <w:tcPr>
            <w:tcW w:w="322" w:type="pct"/>
            <w:vAlign w:val="center"/>
          </w:tcPr>
          <w:p w:rsidR="007D2CEF" w:rsidRPr="00592B12" w:rsidRDefault="007D2CEF" w:rsidP="007D2CEF">
            <w:pPr>
              <w:jc w:val="center"/>
            </w:pPr>
            <w:r w:rsidRPr="00592B12">
              <w:t>182</w:t>
            </w:r>
          </w:p>
        </w:tc>
        <w:tc>
          <w:tcPr>
            <w:tcW w:w="388" w:type="pct"/>
            <w:vAlign w:val="center"/>
          </w:tcPr>
          <w:p w:rsidR="007D2CEF" w:rsidRPr="00592B12" w:rsidRDefault="007D2CEF" w:rsidP="007D2CEF">
            <w:pPr>
              <w:jc w:val="center"/>
            </w:pPr>
            <w:r w:rsidRPr="00592B12">
              <w:t>3.60%</w:t>
            </w:r>
          </w:p>
        </w:tc>
        <w:tc>
          <w:tcPr>
            <w:tcW w:w="352" w:type="pct"/>
            <w:vAlign w:val="center"/>
          </w:tcPr>
          <w:p w:rsidR="007D2CEF" w:rsidRPr="00B46202" w:rsidRDefault="007D2CEF" w:rsidP="00EC30B4">
            <w:pPr>
              <w:spacing w:line="460" w:lineRule="exact"/>
              <w:rPr>
                <w:sz w:val="20"/>
                <w:szCs w:val="20"/>
              </w:rPr>
            </w:pPr>
            <w:r w:rsidRPr="00B46202">
              <w:rPr>
                <w:rFonts w:hint="eastAsia"/>
                <w:sz w:val="20"/>
                <w:szCs w:val="20"/>
              </w:rPr>
              <w:t>0.05%</w:t>
            </w:r>
          </w:p>
        </w:tc>
        <w:tc>
          <w:tcPr>
            <w:tcW w:w="354" w:type="pct"/>
            <w:vAlign w:val="center"/>
          </w:tcPr>
          <w:p w:rsidR="007D2CEF" w:rsidRPr="00B46202" w:rsidRDefault="007D2CEF" w:rsidP="00EC30B4">
            <w:pPr>
              <w:rPr>
                <w:sz w:val="20"/>
                <w:szCs w:val="20"/>
              </w:rPr>
            </w:pPr>
            <w:r w:rsidRPr="00B46202">
              <w:rPr>
                <w:rFonts w:hint="eastAsia"/>
                <w:sz w:val="20"/>
                <w:szCs w:val="20"/>
              </w:rPr>
              <w:t>0.1%</w:t>
            </w:r>
          </w:p>
        </w:tc>
      </w:tr>
      <w:tr w:rsidR="007D2CEF" w:rsidRPr="00C331A9" w:rsidTr="007D2CEF">
        <w:trPr>
          <w:trHeight w:val="576"/>
          <w:jc w:val="center"/>
        </w:trPr>
        <w:tc>
          <w:tcPr>
            <w:tcW w:w="752" w:type="pct"/>
            <w:vAlign w:val="center"/>
          </w:tcPr>
          <w:p w:rsidR="007D2CEF" w:rsidRDefault="007D2CEF" w:rsidP="007D2CEF">
            <w:pPr>
              <w:jc w:val="center"/>
            </w:pPr>
            <w:r w:rsidRPr="00C17824">
              <w:rPr>
                <w:rFonts w:hint="eastAsia"/>
              </w:rPr>
              <w:t>“乾元</w:t>
            </w:r>
            <w:r w:rsidRPr="00C17824">
              <w:rPr>
                <w:rFonts w:hint="eastAsia"/>
              </w:rPr>
              <w:t>-</w:t>
            </w:r>
            <w:r w:rsidRPr="00C17824">
              <w:rPr>
                <w:rFonts w:hint="eastAsia"/>
              </w:rPr>
              <w:t>嘉盈”</w:t>
            </w:r>
            <w:r w:rsidRPr="00C17824">
              <w:rPr>
                <w:rFonts w:hint="eastAsia"/>
              </w:rPr>
              <w:t>2020</w:t>
            </w:r>
            <w:r w:rsidRPr="00C17824">
              <w:rPr>
                <w:rFonts w:hint="eastAsia"/>
              </w:rPr>
              <w:t>年第</w:t>
            </w:r>
            <w:r w:rsidRPr="00C17824">
              <w:rPr>
                <w:rFonts w:hint="eastAsia"/>
              </w:rPr>
              <w:t>41</w:t>
            </w:r>
            <w:r w:rsidRPr="00C17824">
              <w:rPr>
                <w:rFonts w:hint="eastAsia"/>
              </w:rPr>
              <w:t>期</w:t>
            </w:r>
            <w:r w:rsidRPr="00C17824">
              <w:rPr>
                <w:rFonts w:hint="eastAsia"/>
              </w:rPr>
              <w:t>(</w:t>
            </w:r>
            <w:r w:rsidRPr="00C17824">
              <w:rPr>
                <w:rFonts w:hint="eastAsia"/>
              </w:rPr>
              <w:t>理财</w:t>
            </w:r>
            <w:proofErr w:type="gramStart"/>
            <w:r w:rsidRPr="00C17824">
              <w:rPr>
                <w:rFonts w:hint="eastAsia"/>
              </w:rPr>
              <w:t>季众享</w:t>
            </w:r>
            <w:proofErr w:type="gramEnd"/>
            <w:r w:rsidRPr="00C17824">
              <w:rPr>
                <w:rFonts w:hint="eastAsia"/>
              </w:rPr>
              <w:t>）</w:t>
            </w:r>
          </w:p>
        </w:tc>
        <w:tc>
          <w:tcPr>
            <w:tcW w:w="708" w:type="pct"/>
            <w:vAlign w:val="center"/>
          </w:tcPr>
          <w:p w:rsidR="007D2CEF" w:rsidRDefault="007D2CEF" w:rsidP="007D2CEF">
            <w:r w:rsidRPr="00D75609">
              <w:t>ZJ072020501041D01</w:t>
            </w:r>
          </w:p>
        </w:tc>
        <w:tc>
          <w:tcPr>
            <w:tcW w:w="451" w:type="pct"/>
            <w:vAlign w:val="center"/>
          </w:tcPr>
          <w:p w:rsidR="007D2CEF" w:rsidRDefault="007D2CEF" w:rsidP="007D2CEF">
            <w:r w:rsidRPr="00844889">
              <w:t>C1010520009073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7D2CEF" w:rsidRPr="007F245C" w:rsidRDefault="007D2CEF" w:rsidP="007D2CEF">
            <w:pPr>
              <w:jc w:val="center"/>
            </w:pPr>
            <w:r w:rsidRPr="007F245C">
              <w:t>2020/11/26</w:t>
            </w:r>
          </w:p>
        </w:tc>
        <w:tc>
          <w:tcPr>
            <w:tcW w:w="515" w:type="pct"/>
            <w:vAlign w:val="center"/>
          </w:tcPr>
          <w:p w:rsidR="007D2CEF" w:rsidRPr="007F245C" w:rsidRDefault="007D2CEF" w:rsidP="007D2CEF">
            <w:pPr>
              <w:jc w:val="center"/>
            </w:pPr>
            <w:r w:rsidRPr="007F245C">
              <w:t>2021/3/18</w:t>
            </w:r>
          </w:p>
        </w:tc>
        <w:tc>
          <w:tcPr>
            <w:tcW w:w="579" w:type="pct"/>
            <w:vAlign w:val="center"/>
          </w:tcPr>
          <w:p w:rsidR="007D2CEF" w:rsidRDefault="007D2CEF" w:rsidP="007D2CEF">
            <w:pPr>
              <w:jc w:val="center"/>
            </w:pPr>
            <w:r w:rsidRPr="007F245C">
              <w:t>2021/3/19</w:t>
            </w:r>
          </w:p>
        </w:tc>
        <w:tc>
          <w:tcPr>
            <w:tcW w:w="322" w:type="pct"/>
            <w:vAlign w:val="center"/>
          </w:tcPr>
          <w:p w:rsidR="007D2CEF" w:rsidRPr="00592B12" w:rsidRDefault="007D2CEF" w:rsidP="007D2CEF">
            <w:pPr>
              <w:jc w:val="center"/>
            </w:pPr>
            <w:r w:rsidRPr="00592B12">
              <w:t>112</w:t>
            </w:r>
          </w:p>
        </w:tc>
        <w:tc>
          <w:tcPr>
            <w:tcW w:w="388" w:type="pct"/>
            <w:vAlign w:val="center"/>
          </w:tcPr>
          <w:p w:rsidR="007D2CEF" w:rsidRDefault="007D2CEF" w:rsidP="007D2CEF">
            <w:pPr>
              <w:jc w:val="center"/>
            </w:pPr>
            <w:r w:rsidRPr="00592B12">
              <w:t>3.60%</w:t>
            </w:r>
          </w:p>
        </w:tc>
        <w:tc>
          <w:tcPr>
            <w:tcW w:w="352" w:type="pct"/>
            <w:vAlign w:val="center"/>
          </w:tcPr>
          <w:p w:rsidR="007D2CEF" w:rsidRPr="00B46202" w:rsidRDefault="007D2CEF" w:rsidP="00EC30B4">
            <w:pPr>
              <w:spacing w:line="460" w:lineRule="exact"/>
              <w:rPr>
                <w:sz w:val="20"/>
                <w:szCs w:val="20"/>
              </w:rPr>
            </w:pPr>
            <w:r w:rsidRPr="00B46202">
              <w:rPr>
                <w:rFonts w:hint="eastAsia"/>
                <w:sz w:val="20"/>
                <w:szCs w:val="20"/>
              </w:rPr>
              <w:t>0.05%</w:t>
            </w:r>
          </w:p>
        </w:tc>
        <w:tc>
          <w:tcPr>
            <w:tcW w:w="354" w:type="pct"/>
            <w:vAlign w:val="center"/>
          </w:tcPr>
          <w:p w:rsidR="007D2CEF" w:rsidRPr="00B46202" w:rsidRDefault="007D2CEF" w:rsidP="00EC30B4">
            <w:pPr>
              <w:rPr>
                <w:sz w:val="20"/>
                <w:szCs w:val="20"/>
              </w:rPr>
            </w:pPr>
            <w:r w:rsidRPr="00B46202">
              <w:rPr>
                <w:rFonts w:hint="eastAsia"/>
                <w:sz w:val="20"/>
                <w:szCs w:val="20"/>
              </w:rPr>
              <w:t>0.1%</w:t>
            </w:r>
          </w:p>
        </w:tc>
      </w:tr>
      <w:tr w:rsidR="00EC30B4" w:rsidRPr="00C331A9" w:rsidTr="00EC30B4">
        <w:trPr>
          <w:trHeight w:val="576"/>
          <w:jc w:val="center"/>
        </w:trPr>
        <w:tc>
          <w:tcPr>
            <w:tcW w:w="752" w:type="pct"/>
            <w:vAlign w:val="center"/>
          </w:tcPr>
          <w:p w:rsidR="00EC30B4" w:rsidRPr="00321FEE" w:rsidRDefault="00EC30B4" w:rsidP="00EC30B4"/>
        </w:tc>
        <w:tc>
          <w:tcPr>
            <w:tcW w:w="708" w:type="pct"/>
            <w:vAlign w:val="center"/>
          </w:tcPr>
          <w:p w:rsidR="00EC30B4" w:rsidRPr="00DD2B53" w:rsidRDefault="00EC30B4" w:rsidP="00EC30B4"/>
        </w:tc>
        <w:tc>
          <w:tcPr>
            <w:tcW w:w="451" w:type="pct"/>
            <w:vAlign w:val="center"/>
          </w:tcPr>
          <w:p w:rsidR="00EC30B4" w:rsidRPr="00C901A8" w:rsidRDefault="00EC30B4" w:rsidP="00EC30B4"/>
        </w:tc>
        <w:tc>
          <w:tcPr>
            <w:tcW w:w="579" w:type="pct"/>
            <w:shd w:val="clear" w:color="auto" w:fill="auto"/>
            <w:vAlign w:val="center"/>
          </w:tcPr>
          <w:p w:rsidR="00EC30B4" w:rsidRPr="007F7820" w:rsidRDefault="00EC30B4" w:rsidP="00EC30B4"/>
        </w:tc>
        <w:tc>
          <w:tcPr>
            <w:tcW w:w="515" w:type="pct"/>
            <w:vAlign w:val="center"/>
          </w:tcPr>
          <w:p w:rsidR="00EC30B4" w:rsidRPr="007F7820" w:rsidRDefault="00EC30B4" w:rsidP="00EC30B4"/>
        </w:tc>
        <w:tc>
          <w:tcPr>
            <w:tcW w:w="579" w:type="pct"/>
            <w:vAlign w:val="center"/>
          </w:tcPr>
          <w:p w:rsidR="00EC30B4" w:rsidRPr="007F7820" w:rsidRDefault="00EC30B4" w:rsidP="00EC30B4"/>
        </w:tc>
        <w:tc>
          <w:tcPr>
            <w:tcW w:w="322" w:type="pct"/>
            <w:vAlign w:val="center"/>
          </w:tcPr>
          <w:p w:rsidR="00EC30B4" w:rsidRPr="00C21F1B" w:rsidRDefault="00EC30B4" w:rsidP="00EC30B4"/>
        </w:tc>
        <w:tc>
          <w:tcPr>
            <w:tcW w:w="388" w:type="pct"/>
            <w:vAlign w:val="center"/>
          </w:tcPr>
          <w:p w:rsidR="00EC30B4" w:rsidRPr="00C21F1B" w:rsidRDefault="00EC30B4" w:rsidP="00EC30B4"/>
        </w:tc>
        <w:tc>
          <w:tcPr>
            <w:tcW w:w="352" w:type="pct"/>
            <w:vAlign w:val="center"/>
          </w:tcPr>
          <w:p w:rsidR="00EC30B4" w:rsidRPr="00B46202" w:rsidRDefault="00EC30B4" w:rsidP="00EC30B4">
            <w:pPr>
              <w:spacing w:line="460" w:lineRule="exact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EC30B4" w:rsidRPr="00B46202" w:rsidRDefault="00EC30B4" w:rsidP="00EC30B4">
            <w:pPr>
              <w:rPr>
                <w:sz w:val="20"/>
                <w:szCs w:val="20"/>
              </w:rPr>
            </w:pPr>
          </w:p>
        </w:tc>
      </w:tr>
      <w:tr w:rsidR="00EC30B4" w:rsidRPr="00C331A9" w:rsidTr="00EC30B4">
        <w:trPr>
          <w:trHeight w:val="576"/>
          <w:jc w:val="center"/>
        </w:trPr>
        <w:tc>
          <w:tcPr>
            <w:tcW w:w="752" w:type="pct"/>
            <w:vAlign w:val="center"/>
          </w:tcPr>
          <w:p w:rsidR="00EC30B4" w:rsidRDefault="00EC30B4" w:rsidP="00EC30B4"/>
        </w:tc>
        <w:tc>
          <w:tcPr>
            <w:tcW w:w="708" w:type="pct"/>
            <w:vAlign w:val="center"/>
          </w:tcPr>
          <w:p w:rsidR="00EC30B4" w:rsidRDefault="00EC30B4" w:rsidP="00EC30B4"/>
        </w:tc>
        <w:tc>
          <w:tcPr>
            <w:tcW w:w="451" w:type="pct"/>
            <w:vAlign w:val="center"/>
          </w:tcPr>
          <w:p w:rsidR="00EC30B4" w:rsidRDefault="00EC30B4" w:rsidP="00EC30B4"/>
        </w:tc>
        <w:tc>
          <w:tcPr>
            <w:tcW w:w="579" w:type="pct"/>
            <w:shd w:val="clear" w:color="auto" w:fill="auto"/>
            <w:vAlign w:val="center"/>
          </w:tcPr>
          <w:p w:rsidR="00EC30B4" w:rsidRPr="007F7820" w:rsidRDefault="00EC30B4" w:rsidP="00EC30B4"/>
        </w:tc>
        <w:tc>
          <w:tcPr>
            <w:tcW w:w="515" w:type="pct"/>
            <w:vAlign w:val="center"/>
          </w:tcPr>
          <w:p w:rsidR="00EC30B4" w:rsidRPr="007F7820" w:rsidRDefault="00EC30B4" w:rsidP="00EC30B4"/>
        </w:tc>
        <w:tc>
          <w:tcPr>
            <w:tcW w:w="579" w:type="pct"/>
            <w:vAlign w:val="center"/>
          </w:tcPr>
          <w:p w:rsidR="00EC30B4" w:rsidRDefault="00EC30B4" w:rsidP="00EC30B4"/>
        </w:tc>
        <w:tc>
          <w:tcPr>
            <w:tcW w:w="322" w:type="pct"/>
            <w:vAlign w:val="center"/>
          </w:tcPr>
          <w:p w:rsidR="00EC30B4" w:rsidRPr="00C21F1B" w:rsidRDefault="00EC30B4" w:rsidP="00EC30B4"/>
        </w:tc>
        <w:tc>
          <w:tcPr>
            <w:tcW w:w="388" w:type="pct"/>
            <w:vAlign w:val="center"/>
          </w:tcPr>
          <w:p w:rsidR="00EC30B4" w:rsidRDefault="00EC30B4" w:rsidP="00EC30B4"/>
        </w:tc>
        <w:tc>
          <w:tcPr>
            <w:tcW w:w="352" w:type="pct"/>
            <w:vAlign w:val="center"/>
          </w:tcPr>
          <w:p w:rsidR="00EC30B4" w:rsidRPr="00B46202" w:rsidRDefault="00EC30B4" w:rsidP="00EC30B4">
            <w:pPr>
              <w:spacing w:line="460" w:lineRule="exact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EC30B4" w:rsidRPr="00B46202" w:rsidRDefault="00EC30B4" w:rsidP="00EC30B4">
            <w:pPr>
              <w:rPr>
                <w:sz w:val="20"/>
                <w:szCs w:val="20"/>
              </w:rPr>
            </w:pPr>
          </w:p>
        </w:tc>
      </w:tr>
    </w:tbl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按照说明书中关于资产的投资类型和比例的约定进行投资，所投资非标准化债权资产已进行披露，产品运作收益超出客户</w:t>
      </w:r>
      <w:proofErr w:type="gramStart"/>
      <w:r w:rsidRPr="00C331A9">
        <w:rPr>
          <w:rFonts w:ascii="宋体" w:hAnsi="宋体" w:hint="eastAsia"/>
          <w:szCs w:val="21"/>
        </w:rPr>
        <w:t>实际年化收益率</w:t>
      </w:r>
      <w:proofErr w:type="gramEnd"/>
      <w:r w:rsidRPr="00C331A9">
        <w:rPr>
          <w:rFonts w:ascii="宋体" w:hAnsi="宋体" w:hint="eastAsia"/>
          <w:szCs w:val="21"/>
        </w:rPr>
        <w:t>、托管费率及销售费率的部分将作为产品的浮动管理费用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  <w:bookmarkStart w:id="0" w:name="_GoBack"/>
      <w:bookmarkEnd w:id="0"/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6B76CF">
        <w:rPr>
          <w:rFonts w:ascii="宋体" w:hAnsi="宋体" w:hint="eastAsia"/>
        </w:rPr>
        <w:t>敬请登录我</w:t>
      </w:r>
      <w:proofErr w:type="gramStart"/>
      <w:r w:rsidRPr="006B76CF">
        <w:rPr>
          <w:rFonts w:ascii="宋体" w:hAnsi="宋体" w:hint="eastAsia"/>
        </w:rPr>
        <w:t>行官网查看</w:t>
      </w:r>
      <w:proofErr w:type="gramEnd"/>
      <w:r w:rsidRPr="006B76CF">
        <w:rPr>
          <w:rFonts w:ascii="宋体" w:hAnsi="宋体" w:hint="eastAsia"/>
        </w:rPr>
        <w:t>本行正在销售的其他理财产品。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特此公告。</w:t>
      </w:r>
    </w:p>
    <w:p w:rsidR="004A2FE9" w:rsidRDefault="00694936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中国建设银行股份有限公司</w:t>
      </w:r>
    </w:p>
    <w:p w:rsidR="008D2966" w:rsidRPr="00C331A9" w:rsidRDefault="001C538C" w:rsidP="0000148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</w:t>
      </w:r>
      <w:r w:rsidR="00441AA9">
        <w:rPr>
          <w:rFonts w:ascii="宋体" w:hAnsi="宋体" w:hint="eastAsia"/>
          <w:szCs w:val="21"/>
        </w:rPr>
        <w:t>2</w:t>
      </w:r>
      <w:r w:rsidR="002337A9">
        <w:rPr>
          <w:rFonts w:ascii="宋体" w:hAnsi="宋体" w:hint="eastAsia"/>
          <w:szCs w:val="21"/>
        </w:rPr>
        <w:t>1</w:t>
      </w:r>
      <w:r w:rsidR="00694936" w:rsidRPr="00C331A9">
        <w:rPr>
          <w:rFonts w:ascii="宋体" w:hAnsi="宋体" w:hint="eastAsia"/>
          <w:szCs w:val="21"/>
        </w:rPr>
        <w:t>年</w:t>
      </w:r>
      <w:r w:rsidR="002050F6">
        <w:rPr>
          <w:rFonts w:ascii="宋体" w:hAnsi="宋体" w:hint="eastAsia"/>
          <w:szCs w:val="21"/>
        </w:rPr>
        <w:t>3</w:t>
      </w:r>
      <w:r w:rsidR="00694936" w:rsidRPr="00C331A9">
        <w:rPr>
          <w:rFonts w:ascii="宋体" w:hAnsi="宋体" w:hint="eastAsia"/>
          <w:szCs w:val="21"/>
        </w:rPr>
        <w:t>月</w:t>
      </w:r>
      <w:r w:rsidR="007D2CEF">
        <w:rPr>
          <w:rFonts w:ascii="宋体" w:hAnsi="宋体" w:hint="eastAsia"/>
          <w:szCs w:val="21"/>
        </w:rPr>
        <w:t>24</w:t>
      </w:r>
      <w:r w:rsidR="00694936" w:rsidRPr="00C331A9">
        <w:rPr>
          <w:rFonts w:ascii="宋体" w:hAnsi="宋体" w:hint="eastAsia"/>
          <w:szCs w:val="21"/>
        </w:rPr>
        <w:t>日</w:t>
      </w:r>
    </w:p>
    <w:sectPr w:rsidR="008D2966" w:rsidRPr="00C331A9">
      <w:pgSz w:w="11906" w:h="16838"/>
      <w:pgMar w:top="1440" w:right="1841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56B" w:rsidRDefault="00FD756B" w:rsidP="00694936">
      <w:r>
        <w:separator/>
      </w:r>
    </w:p>
  </w:endnote>
  <w:endnote w:type="continuationSeparator" w:id="0">
    <w:p w:rsidR="00FD756B" w:rsidRDefault="00FD756B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56B" w:rsidRDefault="00FD756B" w:rsidP="00694936">
      <w:r>
        <w:separator/>
      </w:r>
    </w:p>
  </w:footnote>
  <w:footnote w:type="continuationSeparator" w:id="0">
    <w:p w:rsidR="00FD756B" w:rsidRDefault="00FD756B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D"/>
    <w:rsid w:val="00001489"/>
    <w:rsid w:val="00007216"/>
    <w:rsid w:val="000244A9"/>
    <w:rsid w:val="0005037A"/>
    <w:rsid w:val="00064CDD"/>
    <w:rsid w:val="00096ACD"/>
    <w:rsid w:val="000A0B5E"/>
    <w:rsid w:val="000C58E0"/>
    <w:rsid w:val="000C7AF7"/>
    <w:rsid w:val="000D2119"/>
    <w:rsid w:val="000E1C25"/>
    <w:rsid w:val="000E26C3"/>
    <w:rsid w:val="000F2B09"/>
    <w:rsid w:val="00101790"/>
    <w:rsid w:val="00117814"/>
    <w:rsid w:val="0013394D"/>
    <w:rsid w:val="00154C81"/>
    <w:rsid w:val="001574C1"/>
    <w:rsid w:val="00160C0C"/>
    <w:rsid w:val="0016358A"/>
    <w:rsid w:val="001665EA"/>
    <w:rsid w:val="00167A31"/>
    <w:rsid w:val="0018356C"/>
    <w:rsid w:val="001835EB"/>
    <w:rsid w:val="001B6107"/>
    <w:rsid w:val="001C0ED5"/>
    <w:rsid w:val="001C538C"/>
    <w:rsid w:val="001E0993"/>
    <w:rsid w:val="001E343C"/>
    <w:rsid w:val="001E7119"/>
    <w:rsid w:val="001F09C6"/>
    <w:rsid w:val="001F2A2D"/>
    <w:rsid w:val="001F4DB8"/>
    <w:rsid w:val="002050F6"/>
    <w:rsid w:val="002337A9"/>
    <w:rsid w:val="00234EF9"/>
    <w:rsid w:val="00254B1E"/>
    <w:rsid w:val="00266590"/>
    <w:rsid w:val="002670FB"/>
    <w:rsid w:val="00271EF8"/>
    <w:rsid w:val="0027237E"/>
    <w:rsid w:val="002A3750"/>
    <w:rsid w:val="002D6BAE"/>
    <w:rsid w:val="002E2F29"/>
    <w:rsid w:val="002F74CB"/>
    <w:rsid w:val="00302D08"/>
    <w:rsid w:val="00322919"/>
    <w:rsid w:val="003340B5"/>
    <w:rsid w:val="00334BD7"/>
    <w:rsid w:val="00355314"/>
    <w:rsid w:val="003636CE"/>
    <w:rsid w:val="003979D5"/>
    <w:rsid w:val="003C0004"/>
    <w:rsid w:val="003C1669"/>
    <w:rsid w:val="003C28ED"/>
    <w:rsid w:val="003F5DED"/>
    <w:rsid w:val="004006EC"/>
    <w:rsid w:val="004019CF"/>
    <w:rsid w:val="00406D9C"/>
    <w:rsid w:val="00425199"/>
    <w:rsid w:val="0043461C"/>
    <w:rsid w:val="004361B3"/>
    <w:rsid w:val="00441AA9"/>
    <w:rsid w:val="00443779"/>
    <w:rsid w:val="0045513C"/>
    <w:rsid w:val="0046562C"/>
    <w:rsid w:val="0047219A"/>
    <w:rsid w:val="004842FC"/>
    <w:rsid w:val="004A2FE9"/>
    <w:rsid w:val="004D102D"/>
    <w:rsid w:val="004D1198"/>
    <w:rsid w:val="004D338D"/>
    <w:rsid w:val="004E348C"/>
    <w:rsid w:val="004F0118"/>
    <w:rsid w:val="004F7745"/>
    <w:rsid w:val="005207BC"/>
    <w:rsid w:val="00535FDD"/>
    <w:rsid w:val="0055472B"/>
    <w:rsid w:val="00564ABF"/>
    <w:rsid w:val="00580F57"/>
    <w:rsid w:val="00587C83"/>
    <w:rsid w:val="005A4132"/>
    <w:rsid w:val="005B13F2"/>
    <w:rsid w:val="005C2CE7"/>
    <w:rsid w:val="005C71AC"/>
    <w:rsid w:val="005E1D3D"/>
    <w:rsid w:val="00602B23"/>
    <w:rsid w:val="00606456"/>
    <w:rsid w:val="00611150"/>
    <w:rsid w:val="006170D0"/>
    <w:rsid w:val="006213DA"/>
    <w:rsid w:val="00640092"/>
    <w:rsid w:val="006737C2"/>
    <w:rsid w:val="006832F1"/>
    <w:rsid w:val="00694936"/>
    <w:rsid w:val="00696EEC"/>
    <w:rsid w:val="006A11AA"/>
    <w:rsid w:val="006B76CF"/>
    <w:rsid w:val="006D65BB"/>
    <w:rsid w:val="006D77EE"/>
    <w:rsid w:val="006D7A61"/>
    <w:rsid w:val="006E08E7"/>
    <w:rsid w:val="006E20DF"/>
    <w:rsid w:val="006E5957"/>
    <w:rsid w:val="006F188A"/>
    <w:rsid w:val="00725DD1"/>
    <w:rsid w:val="00767015"/>
    <w:rsid w:val="00796523"/>
    <w:rsid w:val="007A03F4"/>
    <w:rsid w:val="007B0E99"/>
    <w:rsid w:val="007D2AB2"/>
    <w:rsid w:val="007D2CEF"/>
    <w:rsid w:val="007E1CE8"/>
    <w:rsid w:val="007F2517"/>
    <w:rsid w:val="008002AA"/>
    <w:rsid w:val="0080056A"/>
    <w:rsid w:val="0080623B"/>
    <w:rsid w:val="008075D0"/>
    <w:rsid w:val="00817CC7"/>
    <w:rsid w:val="0082029D"/>
    <w:rsid w:val="00822FC5"/>
    <w:rsid w:val="00865607"/>
    <w:rsid w:val="008676A2"/>
    <w:rsid w:val="00873F10"/>
    <w:rsid w:val="00893F16"/>
    <w:rsid w:val="008B04E7"/>
    <w:rsid w:val="008B14BA"/>
    <w:rsid w:val="008B285C"/>
    <w:rsid w:val="008C7978"/>
    <w:rsid w:val="008D131D"/>
    <w:rsid w:val="008D2966"/>
    <w:rsid w:val="008E37EF"/>
    <w:rsid w:val="00906DDA"/>
    <w:rsid w:val="00945096"/>
    <w:rsid w:val="009467CA"/>
    <w:rsid w:val="00956604"/>
    <w:rsid w:val="00956A9F"/>
    <w:rsid w:val="009B2523"/>
    <w:rsid w:val="009B3082"/>
    <w:rsid w:val="009B7669"/>
    <w:rsid w:val="009C4016"/>
    <w:rsid w:val="009C4C4E"/>
    <w:rsid w:val="009D7705"/>
    <w:rsid w:val="009F2346"/>
    <w:rsid w:val="00A01D2A"/>
    <w:rsid w:val="00A2079E"/>
    <w:rsid w:val="00A22DB1"/>
    <w:rsid w:val="00A27332"/>
    <w:rsid w:val="00A353B8"/>
    <w:rsid w:val="00A42D37"/>
    <w:rsid w:val="00A54DBE"/>
    <w:rsid w:val="00A6632A"/>
    <w:rsid w:val="00A73D5D"/>
    <w:rsid w:val="00A764AC"/>
    <w:rsid w:val="00AA08DE"/>
    <w:rsid w:val="00AC06C6"/>
    <w:rsid w:val="00AE00BA"/>
    <w:rsid w:val="00B01869"/>
    <w:rsid w:val="00B1397A"/>
    <w:rsid w:val="00B14B8B"/>
    <w:rsid w:val="00B15EC5"/>
    <w:rsid w:val="00B37A03"/>
    <w:rsid w:val="00B43B5F"/>
    <w:rsid w:val="00B46202"/>
    <w:rsid w:val="00B5232D"/>
    <w:rsid w:val="00B55659"/>
    <w:rsid w:val="00B90285"/>
    <w:rsid w:val="00B91E04"/>
    <w:rsid w:val="00B92C6F"/>
    <w:rsid w:val="00BB45CB"/>
    <w:rsid w:val="00BB4848"/>
    <w:rsid w:val="00BB6F81"/>
    <w:rsid w:val="00BB7DC6"/>
    <w:rsid w:val="00BC76AC"/>
    <w:rsid w:val="00BE577F"/>
    <w:rsid w:val="00BF43C2"/>
    <w:rsid w:val="00C1430D"/>
    <w:rsid w:val="00C17171"/>
    <w:rsid w:val="00C331A9"/>
    <w:rsid w:val="00C51CD9"/>
    <w:rsid w:val="00C77293"/>
    <w:rsid w:val="00C80378"/>
    <w:rsid w:val="00C96CBA"/>
    <w:rsid w:val="00CE2C5C"/>
    <w:rsid w:val="00CE2EC6"/>
    <w:rsid w:val="00CE45BD"/>
    <w:rsid w:val="00CF5F00"/>
    <w:rsid w:val="00D02FE7"/>
    <w:rsid w:val="00D13204"/>
    <w:rsid w:val="00D17CC2"/>
    <w:rsid w:val="00D2104D"/>
    <w:rsid w:val="00D24A87"/>
    <w:rsid w:val="00D53D70"/>
    <w:rsid w:val="00D60414"/>
    <w:rsid w:val="00D6568D"/>
    <w:rsid w:val="00D66FFC"/>
    <w:rsid w:val="00D815E2"/>
    <w:rsid w:val="00D8567E"/>
    <w:rsid w:val="00D879F6"/>
    <w:rsid w:val="00D9554E"/>
    <w:rsid w:val="00DA5720"/>
    <w:rsid w:val="00DB7D30"/>
    <w:rsid w:val="00DC22C0"/>
    <w:rsid w:val="00DC4436"/>
    <w:rsid w:val="00DD7084"/>
    <w:rsid w:val="00DF4524"/>
    <w:rsid w:val="00DF4D3E"/>
    <w:rsid w:val="00E02403"/>
    <w:rsid w:val="00E079D0"/>
    <w:rsid w:val="00E317C2"/>
    <w:rsid w:val="00E647B5"/>
    <w:rsid w:val="00E6539F"/>
    <w:rsid w:val="00E71310"/>
    <w:rsid w:val="00E802B1"/>
    <w:rsid w:val="00EA136F"/>
    <w:rsid w:val="00EA1553"/>
    <w:rsid w:val="00EA5E63"/>
    <w:rsid w:val="00EB72B5"/>
    <w:rsid w:val="00EC30B4"/>
    <w:rsid w:val="00EF6909"/>
    <w:rsid w:val="00F03494"/>
    <w:rsid w:val="00F33AA2"/>
    <w:rsid w:val="00F35302"/>
    <w:rsid w:val="00F53862"/>
    <w:rsid w:val="00F70000"/>
    <w:rsid w:val="00F8540B"/>
    <w:rsid w:val="00F939BC"/>
    <w:rsid w:val="00F964C7"/>
    <w:rsid w:val="00FA7F40"/>
    <w:rsid w:val="00FB0B0E"/>
    <w:rsid w:val="00FC0111"/>
    <w:rsid w:val="00FD756B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0148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01489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0148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0148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王维诚</cp:lastModifiedBy>
  <cp:revision>15</cp:revision>
  <dcterms:created xsi:type="dcterms:W3CDTF">2020-12-17T07:17:00Z</dcterms:created>
  <dcterms:modified xsi:type="dcterms:W3CDTF">2021-03-24T07:00:00Z</dcterms:modified>
</cp:coreProperties>
</file>