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9C" w:rsidRPr="00FB709C" w:rsidRDefault="00FB709C" w:rsidP="00FB709C">
      <w:pPr>
        <w:widowControl/>
        <w:spacing w:before="100" w:beforeAutospacing="1" w:after="100" w:afterAutospacing="1" w:line="480" w:lineRule="auto"/>
        <w:ind w:firstLineChars="500" w:firstLine="1800"/>
        <w:jc w:val="left"/>
        <w:outlineLvl w:val="1"/>
        <w:rPr>
          <w:rFonts w:ascii="微软雅黑" w:eastAsia="微软雅黑" w:hAnsi="微软雅黑" w:cs="Arial"/>
          <w:b/>
          <w:bCs/>
          <w:color w:val="666666"/>
          <w:kern w:val="0"/>
          <w:sz w:val="36"/>
          <w:szCs w:val="36"/>
        </w:rPr>
      </w:pPr>
      <w:r w:rsidRPr="00FB709C">
        <w:rPr>
          <w:rFonts w:ascii="微软雅黑" w:eastAsia="微软雅黑" w:hAnsi="微软雅黑" w:cs="Arial" w:hint="eastAsia"/>
          <w:b/>
          <w:bCs/>
          <w:color w:val="666666"/>
          <w:kern w:val="0"/>
          <w:sz w:val="36"/>
          <w:szCs w:val="36"/>
        </w:rPr>
        <w:t>关于个人客户身份信息维护的公告</w:t>
      </w:r>
    </w:p>
    <w:p w:rsidR="00FB709C" w:rsidRPr="00FB709C" w:rsidRDefault="00FB709C" w:rsidP="00FB709C">
      <w:pPr>
        <w:widowControl/>
        <w:spacing w:before="100" w:beforeAutospacing="1" w:after="100" w:afterAutospacing="1" w:line="480" w:lineRule="auto"/>
        <w:jc w:val="lef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t>尊敬的客户：</w:t>
      </w:r>
    </w:p>
    <w:p w:rsidR="00FB709C" w:rsidRPr="00FB709C" w:rsidRDefault="00FB709C" w:rsidP="00FB709C">
      <w:pPr>
        <w:widowControl/>
        <w:spacing w:before="100" w:beforeAutospacing="1" w:after="100" w:afterAutospacing="1" w:line="480" w:lineRule="auto"/>
        <w:jc w:val="lef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t>    为进一步落实监管部门关于个人银行账户实名制管理及客户身份识别等法律法规要求，保护金融消费者的合法权益，我行于2019年6月6日起持续发布《关于开展个人客户身份基本信息完善工作的公告》，推进个人客户身份信息核实工作。需要核实的客户身份信息范围包括：姓名、性别、国籍、职业、住所地或者工作单位地址、联系电话、身份证件或者身份证明文件的种类、号码和证件有效期限。</w:t>
      </w:r>
    </w:p>
    <w:p w:rsidR="00FB709C" w:rsidRPr="00FB709C" w:rsidRDefault="00FB709C" w:rsidP="00FB709C">
      <w:pPr>
        <w:widowControl/>
        <w:spacing w:before="100" w:beforeAutospacing="1" w:after="100" w:afterAutospacing="1" w:line="480" w:lineRule="auto"/>
        <w:jc w:val="lef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t>    如您在我行留存的身份信息存在不完整、不真实，或有效身份证件过期且在合理期限内没有及时更新和没有合理理由等情况，根据《中华人民共和国反洗钱法》、《个人存款账户实名制规定》、《金融机构客户身份识别和客户身份资料及交易记录保存管理办法》、《中国人民银行办公厅关于进一步加强反洗钱和反恐怖融资工作的通知》等相关规定，我行将无法对您名下的账户继续提供金融服务（</w:t>
      </w:r>
      <w:proofErr w:type="gramStart"/>
      <w:r w:rsidRPr="00FB709C">
        <w:rPr>
          <w:rFonts w:ascii="微软雅黑" w:eastAsia="微软雅黑" w:hAnsi="微软雅黑" w:cs="Arial" w:hint="eastAsia"/>
          <w:color w:val="666666"/>
          <w:kern w:val="0"/>
          <w:sz w:val="18"/>
          <w:szCs w:val="18"/>
        </w:rPr>
        <w:t>含微信</w:t>
      </w:r>
      <w:proofErr w:type="gramEnd"/>
      <w:r w:rsidRPr="00FB709C">
        <w:rPr>
          <w:rFonts w:ascii="微软雅黑" w:eastAsia="微软雅黑" w:hAnsi="微软雅黑" w:cs="Arial" w:hint="eastAsia"/>
          <w:color w:val="666666"/>
          <w:kern w:val="0"/>
          <w:sz w:val="18"/>
          <w:szCs w:val="18"/>
        </w:rPr>
        <w:t>支付、支付宝、京东、</w:t>
      </w:r>
      <w:proofErr w:type="gramStart"/>
      <w:r w:rsidRPr="00FB709C">
        <w:rPr>
          <w:rFonts w:ascii="微软雅黑" w:eastAsia="微软雅黑" w:hAnsi="微软雅黑" w:cs="Arial" w:hint="eastAsia"/>
          <w:color w:val="666666"/>
          <w:kern w:val="0"/>
          <w:sz w:val="18"/>
          <w:szCs w:val="18"/>
        </w:rPr>
        <w:t>美团等</w:t>
      </w:r>
      <w:proofErr w:type="gramEnd"/>
      <w:r w:rsidRPr="00FB709C">
        <w:rPr>
          <w:rFonts w:ascii="微软雅黑" w:eastAsia="微软雅黑" w:hAnsi="微软雅黑" w:cs="Arial" w:hint="eastAsia"/>
          <w:color w:val="666666"/>
          <w:kern w:val="0"/>
          <w:sz w:val="18"/>
          <w:szCs w:val="18"/>
        </w:rPr>
        <w:t>快捷支付）。由此给您带来的不便，我行深表歉意。</w:t>
      </w:r>
    </w:p>
    <w:p w:rsidR="00FB709C" w:rsidRPr="00FB709C" w:rsidRDefault="00FB709C" w:rsidP="00FB709C">
      <w:pPr>
        <w:widowControl/>
        <w:spacing w:before="100" w:beforeAutospacing="1" w:after="100" w:afterAutospacing="1" w:line="480" w:lineRule="auto"/>
        <w:jc w:val="lef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t>    为保证您账户的正常使用，请您尽快通过手机银行、网上银行、建行营业网点等渠道</w:t>
      </w:r>
      <w:proofErr w:type="gramStart"/>
      <w:r w:rsidRPr="00FB709C">
        <w:rPr>
          <w:rFonts w:ascii="微软雅黑" w:eastAsia="微软雅黑" w:hAnsi="微软雅黑" w:cs="Arial" w:hint="eastAsia"/>
          <w:color w:val="666666"/>
          <w:kern w:val="0"/>
          <w:sz w:val="18"/>
          <w:szCs w:val="18"/>
        </w:rPr>
        <w:t>核对您</w:t>
      </w:r>
      <w:proofErr w:type="gramEnd"/>
      <w:r w:rsidRPr="00FB709C">
        <w:rPr>
          <w:rFonts w:ascii="微软雅黑" w:eastAsia="微软雅黑" w:hAnsi="微软雅黑" w:cs="Arial" w:hint="eastAsia"/>
          <w:color w:val="666666"/>
          <w:kern w:val="0"/>
          <w:sz w:val="18"/>
          <w:szCs w:val="18"/>
        </w:rPr>
        <w:t>的身份信息。如存在信息不完整或不准确的情况，请您尽快通过上述渠道更新和完善。</w:t>
      </w:r>
    </w:p>
    <w:p w:rsidR="00FB709C" w:rsidRPr="00FB709C" w:rsidRDefault="00FB709C" w:rsidP="00FB709C">
      <w:pPr>
        <w:widowControl/>
        <w:spacing w:before="100" w:beforeAutospacing="1" w:after="100" w:afterAutospacing="1" w:line="480" w:lineRule="auto"/>
        <w:jc w:val="lef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t>    我行在进行上述客户身份基本信息完善工作过程中，不会以任何理由要求您向他人提供账户密码、支付密码、网上银行登录密码、手机银行登录密码、短信验证码等信息，请您注意保护相关信息，</w:t>
      </w:r>
      <w:r w:rsidRPr="00FB709C">
        <w:rPr>
          <w:rFonts w:ascii="微软雅黑" w:eastAsia="微软雅黑" w:hAnsi="微软雅黑" w:cs="Arial" w:hint="eastAsia"/>
          <w:color w:val="666666"/>
          <w:kern w:val="0"/>
          <w:sz w:val="18"/>
          <w:szCs w:val="18"/>
          <w:highlight w:val="yellow"/>
        </w:rPr>
        <w:t>特别是</w:t>
      </w:r>
      <w:r w:rsidRPr="00FB709C">
        <w:rPr>
          <w:rFonts w:ascii="微软雅黑" w:eastAsia="微软雅黑" w:hAnsi="微软雅黑" w:cs="Arial" w:hint="eastAsia"/>
          <w:color w:val="666666"/>
          <w:kern w:val="0"/>
          <w:sz w:val="18"/>
          <w:szCs w:val="18"/>
          <w:highlight w:val="yellow"/>
        </w:rPr>
        <w:t>不要点击含有网站链接的钓鱼短信</w:t>
      </w:r>
      <w:bookmarkStart w:id="0" w:name="_GoBack"/>
      <w:bookmarkEnd w:id="0"/>
      <w:r>
        <w:rPr>
          <w:rFonts w:ascii="微软雅黑" w:eastAsia="微软雅黑" w:hAnsi="微软雅黑" w:cs="Arial" w:hint="eastAsia"/>
          <w:color w:val="666666"/>
          <w:kern w:val="0"/>
          <w:sz w:val="18"/>
          <w:szCs w:val="18"/>
        </w:rPr>
        <w:t>，</w:t>
      </w:r>
      <w:r w:rsidRPr="00FB709C">
        <w:rPr>
          <w:rFonts w:ascii="微软雅黑" w:eastAsia="微软雅黑" w:hAnsi="微软雅黑" w:cs="Arial" w:hint="eastAsia"/>
          <w:color w:val="666666"/>
          <w:kern w:val="0"/>
          <w:sz w:val="18"/>
          <w:szCs w:val="18"/>
        </w:rPr>
        <w:t>防止信息泄露给您造成资金损失。</w:t>
      </w:r>
    </w:p>
    <w:p w:rsidR="00FB709C" w:rsidRPr="00FB709C" w:rsidRDefault="00FB709C" w:rsidP="00FB709C">
      <w:pPr>
        <w:widowControl/>
        <w:spacing w:before="100" w:beforeAutospacing="1" w:after="100" w:afterAutospacing="1" w:line="480" w:lineRule="auto"/>
        <w:jc w:val="lef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t>    如有疑问，或您的金融服务被中止后有紧急需要，请致电95533或垂询我行营业网点工作人员，您也可通过“建行客服”</w:t>
      </w:r>
      <w:proofErr w:type="gramStart"/>
      <w:r w:rsidRPr="00FB709C">
        <w:rPr>
          <w:rFonts w:ascii="微软雅黑" w:eastAsia="微软雅黑" w:hAnsi="微软雅黑" w:cs="Arial" w:hint="eastAsia"/>
          <w:color w:val="666666"/>
          <w:kern w:val="0"/>
          <w:sz w:val="18"/>
          <w:szCs w:val="18"/>
        </w:rPr>
        <w:t>微信公众号</w:t>
      </w:r>
      <w:proofErr w:type="gramEnd"/>
      <w:r w:rsidRPr="00FB709C">
        <w:rPr>
          <w:rFonts w:ascii="微软雅黑" w:eastAsia="微软雅黑" w:hAnsi="微软雅黑" w:cs="Arial" w:hint="eastAsia"/>
          <w:color w:val="666666"/>
          <w:kern w:val="0"/>
          <w:sz w:val="18"/>
          <w:szCs w:val="18"/>
        </w:rPr>
        <w:t>回复“完善信息”了解详情。请您根据自身需要，提前做好相应安排，我行对由此给您带来的不便再次深表歉意。同时，对您长期以来给予我行的大力支持表示衷心的感谢！</w:t>
      </w:r>
    </w:p>
    <w:p w:rsidR="00FB709C" w:rsidRPr="00FB709C" w:rsidRDefault="00FB709C" w:rsidP="00FB709C">
      <w:pPr>
        <w:widowControl/>
        <w:spacing w:before="100" w:beforeAutospacing="1" w:after="100" w:afterAutospacing="1" w:line="480" w:lineRule="auto"/>
        <w:jc w:val="lef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lastRenderedPageBreak/>
        <w:t> </w:t>
      </w:r>
    </w:p>
    <w:p w:rsidR="00FB709C" w:rsidRPr="00FB709C" w:rsidRDefault="00FB709C" w:rsidP="00FB709C">
      <w:pPr>
        <w:widowControl/>
        <w:spacing w:before="100" w:beforeAutospacing="1" w:after="100" w:afterAutospacing="1" w:line="480" w:lineRule="auto"/>
        <w:jc w:val="right"/>
        <w:rPr>
          <w:rFonts w:ascii="微软雅黑" w:eastAsia="微软雅黑" w:hAnsi="微软雅黑" w:cs="Arial" w:hint="eastAsia"/>
          <w:color w:val="666666"/>
          <w:kern w:val="0"/>
          <w:sz w:val="18"/>
          <w:szCs w:val="18"/>
        </w:rPr>
      </w:pPr>
      <w:r>
        <w:rPr>
          <w:rFonts w:ascii="微软雅黑" w:eastAsia="微软雅黑" w:hAnsi="微软雅黑" w:cs="Arial" w:hint="eastAsia"/>
          <w:color w:val="666666"/>
          <w:kern w:val="0"/>
          <w:sz w:val="18"/>
          <w:szCs w:val="18"/>
        </w:rPr>
        <w:t>中国建设银行股份有限公司湖南</w:t>
      </w:r>
      <w:r w:rsidRPr="00FB709C">
        <w:rPr>
          <w:rFonts w:ascii="微软雅黑" w:eastAsia="微软雅黑" w:hAnsi="微软雅黑" w:cs="Arial" w:hint="eastAsia"/>
          <w:color w:val="666666"/>
          <w:kern w:val="0"/>
          <w:sz w:val="18"/>
          <w:szCs w:val="18"/>
        </w:rPr>
        <w:t>省分行</w:t>
      </w:r>
    </w:p>
    <w:p w:rsidR="00FB709C" w:rsidRPr="00FB709C" w:rsidRDefault="00FB709C" w:rsidP="00FB709C">
      <w:pPr>
        <w:widowControl/>
        <w:spacing w:before="100" w:beforeAutospacing="1" w:after="100" w:afterAutospacing="1" w:line="480" w:lineRule="auto"/>
        <w:jc w:val="right"/>
        <w:rPr>
          <w:rFonts w:ascii="微软雅黑" w:eastAsia="微软雅黑" w:hAnsi="微软雅黑" w:cs="Arial" w:hint="eastAsia"/>
          <w:color w:val="666666"/>
          <w:kern w:val="0"/>
          <w:sz w:val="18"/>
          <w:szCs w:val="18"/>
        </w:rPr>
      </w:pPr>
      <w:r w:rsidRPr="00FB709C">
        <w:rPr>
          <w:rFonts w:ascii="微软雅黑" w:eastAsia="微软雅黑" w:hAnsi="微软雅黑" w:cs="Arial" w:hint="eastAsia"/>
          <w:color w:val="666666"/>
          <w:kern w:val="0"/>
          <w:sz w:val="18"/>
          <w:szCs w:val="18"/>
        </w:rPr>
        <w:t>2021年</w:t>
      </w:r>
      <w:r>
        <w:rPr>
          <w:rFonts w:ascii="微软雅黑" w:eastAsia="微软雅黑" w:hAnsi="微软雅黑" w:cs="Arial" w:hint="eastAsia"/>
          <w:color w:val="666666"/>
          <w:kern w:val="0"/>
          <w:sz w:val="18"/>
          <w:szCs w:val="18"/>
        </w:rPr>
        <w:t>7</w:t>
      </w:r>
      <w:r w:rsidRPr="00FB709C">
        <w:rPr>
          <w:rFonts w:ascii="微软雅黑" w:eastAsia="微软雅黑" w:hAnsi="微软雅黑" w:cs="Arial" w:hint="eastAsia"/>
          <w:color w:val="666666"/>
          <w:kern w:val="0"/>
          <w:sz w:val="18"/>
          <w:szCs w:val="18"/>
        </w:rPr>
        <w:t>月28日</w:t>
      </w:r>
    </w:p>
    <w:p w:rsidR="004E39AD" w:rsidRDefault="00FB709C">
      <w:pPr>
        <w:rPr>
          <w:rFonts w:hint="eastAsia"/>
        </w:rPr>
      </w:pPr>
    </w:p>
    <w:p w:rsidR="00235BE9" w:rsidRDefault="00235BE9">
      <w:pPr>
        <w:rPr>
          <w:rFonts w:hint="eastAsia"/>
        </w:rPr>
      </w:pPr>
    </w:p>
    <w:p w:rsidR="00235BE9" w:rsidRDefault="00235BE9">
      <w:pPr>
        <w:rPr>
          <w:rFonts w:hint="eastAsia"/>
        </w:rPr>
      </w:pPr>
    </w:p>
    <w:p w:rsidR="00235BE9" w:rsidRDefault="00235BE9"/>
    <w:sectPr w:rsidR="00235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E9"/>
    <w:rsid w:val="00235BE9"/>
    <w:rsid w:val="00450E3D"/>
    <w:rsid w:val="00F65AB6"/>
    <w:rsid w:val="00FB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B70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709C"/>
    <w:rPr>
      <w:rFonts w:ascii="宋体" w:eastAsia="宋体" w:hAnsi="宋体" w:cs="宋体"/>
      <w:b/>
      <w:bCs/>
      <w:kern w:val="0"/>
      <w:sz w:val="36"/>
      <w:szCs w:val="36"/>
    </w:rPr>
  </w:style>
  <w:style w:type="paragraph" w:styleId="a3">
    <w:name w:val="Normal (Web)"/>
    <w:basedOn w:val="a"/>
    <w:uiPriority w:val="99"/>
    <w:semiHidden/>
    <w:unhideWhenUsed/>
    <w:rsid w:val="00FB709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B70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709C"/>
    <w:rPr>
      <w:rFonts w:ascii="宋体" w:eastAsia="宋体" w:hAnsi="宋体" w:cs="宋体"/>
      <w:b/>
      <w:bCs/>
      <w:kern w:val="0"/>
      <w:sz w:val="36"/>
      <w:szCs w:val="36"/>
    </w:rPr>
  </w:style>
  <w:style w:type="paragraph" w:styleId="a3">
    <w:name w:val="Normal (Web)"/>
    <w:basedOn w:val="a"/>
    <w:uiPriority w:val="99"/>
    <w:semiHidden/>
    <w:unhideWhenUsed/>
    <w:rsid w:val="00FB70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30170">
      <w:bodyDiv w:val="1"/>
      <w:marLeft w:val="0"/>
      <w:marRight w:val="0"/>
      <w:marTop w:val="0"/>
      <w:marBottom w:val="0"/>
      <w:divBdr>
        <w:top w:val="none" w:sz="0" w:space="0" w:color="auto"/>
        <w:left w:val="none" w:sz="0" w:space="0" w:color="auto"/>
        <w:bottom w:val="none" w:sz="0" w:space="0" w:color="auto"/>
        <w:right w:val="none" w:sz="0" w:space="0" w:color="auto"/>
      </w:divBdr>
      <w:divsChild>
        <w:div w:id="2034724381">
          <w:marLeft w:val="0"/>
          <w:marRight w:val="0"/>
          <w:marTop w:val="600"/>
          <w:marBottom w:val="900"/>
          <w:divBdr>
            <w:top w:val="none" w:sz="0" w:space="0" w:color="auto"/>
            <w:left w:val="none" w:sz="0" w:space="0" w:color="auto"/>
            <w:bottom w:val="none" w:sz="0" w:space="0" w:color="auto"/>
            <w:right w:val="none" w:sz="0" w:space="0" w:color="auto"/>
          </w:divBdr>
          <w:divsChild>
            <w:div w:id="1678380703">
              <w:marLeft w:val="0"/>
              <w:marRight w:val="0"/>
              <w:marTop w:val="0"/>
              <w:marBottom w:val="0"/>
              <w:divBdr>
                <w:top w:val="none" w:sz="0" w:space="0" w:color="auto"/>
                <w:left w:val="none" w:sz="0" w:space="0" w:color="auto"/>
                <w:bottom w:val="none" w:sz="0" w:space="0" w:color="auto"/>
                <w:right w:val="single" w:sz="6" w:space="30" w:color="EEEEEE"/>
              </w:divBdr>
              <w:divsChild>
                <w:div w:id="12072603">
                  <w:marLeft w:val="0"/>
                  <w:marRight w:val="0"/>
                  <w:marTop w:val="0"/>
                  <w:marBottom w:val="0"/>
                  <w:divBdr>
                    <w:top w:val="none" w:sz="0" w:space="0" w:color="auto"/>
                    <w:left w:val="none" w:sz="0" w:space="0" w:color="auto"/>
                    <w:bottom w:val="none" w:sz="0" w:space="0" w:color="auto"/>
                    <w:right w:val="none" w:sz="0" w:space="0" w:color="auto"/>
                  </w:divBdr>
                  <w:divsChild>
                    <w:div w:id="2031038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120</Words>
  <Characters>689</Characters>
  <Application>Microsoft Office Word</Application>
  <DocSecurity>0</DocSecurity>
  <Lines>5</Lines>
  <Paragraphs>1</Paragraphs>
  <ScaleCrop>false</ScaleCrop>
  <Company>HP Inc.</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周腾</dc:creator>
  <cp:lastModifiedBy>周腾</cp:lastModifiedBy>
  <cp:revision>1</cp:revision>
  <dcterms:created xsi:type="dcterms:W3CDTF">2021-07-28T00:18:00Z</dcterms:created>
  <dcterms:modified xsi:type="dcterms:W3CDTF">2021-07-28T02:19:00Z</dcterms:modified>
</cp:coreProperties>
</file>