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（夜莺理财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HN072019437205D01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C1010519011166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HN072019471273D01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282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HN072019485300D01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C1010519011642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498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HN072019498238D01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259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HN072019537238D01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4.02%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32F9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71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32F99" w:rsidRDefault="00F32F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HN072020071175D01</w:t>
            </w:r>
          </w:p>
        </w:tc>
        <w:tc>
          <w:tcPr>
            <w:tcW w:w="599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C1010520003552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32F99" w:rsidRDefault="00F32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448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32F99" w:rsidRDefault="00F32F9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A0C22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AA0C22">
        <w:rPr>
          <w:rFonts w:ascii="宋体" w:hAnsi="宋体" w:hint="eastAsia"/>
          <w:szCs w:val="21"/>
        </w:rPr>
        <w:t>0</w:t>
      </w:r>
      <w:r w:rsidR="00F32F99">
        <w:rPr>
          <w:rFonts w:ascii="宋体" w:hAnsi="宋体" w:hint="eastAsia"/>
          <w:szCs w:val="21"/>
        </w:rPr>
        <w:t>7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C2" w:rsidRDefault="005F14C2" w:rsidP="00694936">
      <w:r>
        <w:separator/>
      </w:r>
    </w:p>
  </w:endnote>
  <w:endnote w:type="continuationSeparator" w:id="0">
    <w:p w:rsidR="005F14C2" w:rsidRDefault="005F14C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C2" w:rsidRDefault="005F14C2" w:rsidP="00694936">
      <w:r>
        <w:separator/>
      </w:r>
    </w:p>
  </w:footnote>
  <w:footnote w:type="continuationSeparator" w:id="0">
    <w:p w:rsidR="005F14C2" w:rsidRDefault="005F14C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40197B"/>
    <w:rsid w:val="004029C6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88</cp:revision>
  <cp:lastPrinted>2020-07-24T03:49:00Z</cp:lastPrinted>
  <dcterms:created xsi:type="dcterms:W3CDTF">2019-07-30T06:45:00Z</dcterms:created>
  <dcterms:modified xsi:type="dcterms:W3CDTF">2020-08-07T07:58:00Z</dcterms:modified>
</cp:coreProperties>
</file>